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w w:val="99"/>
          <w:b/>
          <w:bCs/>
        </w:rPr>
        <w:t>P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r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esse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t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e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xt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zu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W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A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Z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M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e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dia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Offi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ce,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Essen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(</w:t>
      </w:r>
      <w:r>
        <w:rPr>
          <w:rFonts w:ascii="Cambria" w:hAnsi="Cambria" w:cs="Cambria" w:eastAsia="Cambria"/>
          <w:sz w:val="24"/>
          <w:szCs w:val="24"/>
          <w:w w:val="99"/>
          <w:b/>
          <w:bCs/>
        </w:rPr>
        <w:t>D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)</w:t>
      </w:r>
      <w:r>
        <w:rPr>
          <w:rFonts w:ascii="Cambria" w:hAnsi="Cambria" w:cs="Cambria" w:eastAsia="Cambria"/>
          <w:sz w:val="24"/>
          <w:szCs w:val="2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0" w:after="0" w:line="278" w:lineRule="exact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w w:val="99"/>
        </w:rPr>
        <w:t>Groß</w:t>
      </w:r>
      <w:r>
        <w:rPr>
          <w:rFonts w:ascii="Cambria" w:hAnsi="Cambria" w:cs="Cambria" w:eastAsia="Cambria"/>
          <w:sz w:val="24"/>
          <w:szCs w:val="24"/>
          <w:w w:val="100"/>
        </w:rPr>
        <w:t>zügig,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selbstbewußt,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kla</w:t>
      </w:r>
      <w:r>
        <w:rPr>
          <w:rFonts w:ascii="Cambria" w:hAnsi="Cambria" w:cs="Cambria" w:eastAsia="Cambria"/>
          <w:sz w:val="24"/>
          <w:szCs w:val="24"/>
          <w:w w:val="99"/>
        </w:rPr>
        <w:t>r</w:t>
      </w:r>
      <w:r>
        <w:rPr>
          <w:rFonts w:ascii="Cambria" w:hAnsi="Cambria" w:cs="Cambria" w:eastAsia="Cambria"/>
          <w:sz w:val="24"/>
          <w:szCs w:val="24"/>
          <w:w w:val="99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und</w:t>
      </w:r>
      <w:r>
        <w:rPr>
          <w:rFonts w:ascii="Cambria" w:hAnsi="Cambria" w:cs="Cambria" w:eastAsia="Cambria"/>
          <w:sz w:val="24"/>
          <w:szCs w:val="24"/>
          <w:w w:val="99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offen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2" w:after="0" w:line="239" w:lineRule="auto"/>
        <w:ind w:left="116" w:right="7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ös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erreichische</w:t>
      </w:r>
      <w:r>
        <w:rPr>
          <w:rFonts w:ascii="Cambria" w:hAnsi="Cambria" w:cs="Cambria" w:eastAsia="Cambria"/>
          <w:sz w:val="24"/>
          <w:szCs w:val="24"/>
          <w:spacing w:val="-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Archi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ktu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bü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ro</w:t>
      </w:r>
      <w:r>
        <w:rPr>
          <w:rFonts w:ascii="Cambria" w:hAnsi="Cambria" w:cs="Cambria" w:eastAsia="Cambria"/>
          <w:sz w:val="24"/>
          <w:szCs w:val="24"/>
          <w:spacing w:val="-1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irdG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ut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nnt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: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irdG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ut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ist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Firme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-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der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erna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iona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AZ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edie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upp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(i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Ö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erreich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vor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33"/>
        </w:rPr>
        <w:t>-­‐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ntü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meri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Zei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tung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kannt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)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am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dor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desre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publ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</w:t>
      </w:r>
      <w:r>
        <w:rPr>
          <w:rFonts w:ascii="Cambria" w:hAnsi="Cambria" w:cs="Cambria" w:eastAsia="Cambria"/>
          <w:sz w:val="24"/>
          <w:szCs w:val="24"/>
          <w:spacing w:val="-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aut.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Pro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mf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ss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36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000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m2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GF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(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utt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o</w:t>
      </w:r>
      <w:r>
        <w:rPr>
          <w:rFonts w:ascii="Cambria" w:hAnsi="Cambria" w:cs="Cambria" w:eastAsia="Cambria"/>
          <w:sz w:val="24"/>
          <w:szCs w:val="24"/>
          <w:spacing w:val="0"/>
          <w:w w:val="33"/>
        </w:rPr>
        <w:t>-­‐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Grund</w:t>
      </w:r>
      <w:r>
        <w:rPr>
          <w:rFonts w:ascii="Cambria" w:hAnsi="Cambria" w:cs="Cambria" w:eastAsia="Cambria"/>
          <w:sz w:val="24"/>
          <w:szCs w:val="24"/>
          <w:spacing w:val="0"/>
          <w:w w:val="33"/>
        </w:rPr>
        <w:t>-­‐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Flä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che)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0" w:after="0" w:line="278" w:lineRule="exact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All</w:t>
      </w:r>
      <w:r>
        <w:rPr>
          <w:rFonts w:ascii="Cambria" w:hAnsi="Cambria" w:cs="Cambria" w:eastAsia="Cambria"/>
          <w:sz w:val="24"/>
          <w:szCs w:val="24"/>
          <w:w w:val="99"/>
        </w:rPr>
        <w:t>es</w:t>
      </w:r>
      <w:r>
        <w:rPr>
          <w:rFonts w:ascii="Cambria" w:hAnsi="Cambria" w:cs="Cambria" w:eastAsia="Cambria"/>
          <w:sz w:val="24"/>
          <w:szCs w:val="24"/>
          <w:w w:val="100"/>
        </w:rPr>
        <w:t>W</w:t>
      </w:r>
      <w:r>
        <w:rPr>
          <w:rFonts w:ascii="Cambria" w:hAnsi="Cambria" w:cs="Cambria" w:eastAsia="Cambria"/>
          <w:sz w:val="24"/>
          <w:szCs w:val="24"/>
          <w:w w:val="99"/>
        </w:rPr>
        <w:t>irdG</w:t>
      </w:r>
      <w:r>
        <w:rPr>
          <w:rFonts w:ascii="Cambria" w:hAnsi="Cambria" w:cs="Cambria" w:eastAsia="Cambria"/>
          <w:sz w:val="24"/>
          <w:szCs w:val="24"/>
          <w:w w:val="100"/>
        </w:rPr>
        <w:t>ut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g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lang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es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mi</w:t>
      </w:r>
      <w:r>
        <w:rPr>
          <w:rFonts w:ascii="Cambria" w:hAnsi="Cambria" w:cs="Cambria" w:eastAsia="Cambria"/>
          <w:sz w:val="24"/>
          <w:szCs w:val="24"/>
          <w:w w:val="100"/>
        </w:rPr>
        <w:t>t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ei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m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z</w:t>
      </w:r>
      <w:r>
        <w:rPr>
          <w:rFonts w:ascii="Cambria" w:hAnsi="Cambria" w:cs="Cambria" w:eastAsia="Cambria"/>
          <w:sz w:val="24"/>
          <w:szCs w:val="24"/>
          <w:w w:val="100"/>
        </w:rPr>
        <w:t>ukun</w:t>
      </w:r>
      <w:r>
        <w:rPr>
          <w:rFonts w:ascii="Cambria" w:hAnsi="Cambria" w:cs="Cambria" w:eastAsia="Cambria"/>
          <w:sz w:val="24"/>
          <w:szCs w:val="24"/>
          <w:w w:val="99"/>
        </w:rPr>
        <w:t>f</w:t>
      </w:r>
      <w:r>
        <w:rPr>
          <w:rFonts w:ascii="Cambria" w:hAnsi="Cambria" w:cs="Cambria" w:eastAsia="Cambria"/>
          <w:sz w:val="24"/>
          <w:szCs w:val="24"/>
          <w:w w:val="100"/>
        </w:rPr>
        <w:t>t</w:t>
      </w:r>
      <w:r>
        <w:rPr>
          <w:rFonts w:ascii="Cambria" w:hAnsi="Cambria" w:cs="Cambria" w:eastAsia="Cambria"/>
          <w:sz w:val="24"/>
          <w:szCs w:val="24"/>
          <w:w w:val="99"/>
        </w:rPr>
        <w:t>sf</w:t>
      </w:r>
      <w:r>
        <w:rPr>
          <w:rFonts w:ascii="Cambria" w:hAnsi="Cambria" w:cs="Cambria" w:eastAsia="Cambria"/>
          <w:sz w:val="24"/>
          <w:szCs w:val="24"/>
          <w:w w:val="100"/>
        </w:rPr>
        <w:t>ä</w:t>
      </w:r>
      <w:r>
        <w:rPr>
          <w:rFonts w:ascii="Cambria" w:hAnsi="Cambria" w:cs="Cambria" w:eastAsia="Cambria"/>
          <w:sz w:val="24"/>
          <w:szCs w:val="24"/>
          <w:w w:val="99"/>
        </w:rPr>
        <w:t>hi</w:t>
      </w:r>
      <w:r>
        <w:rPr>
          <w:rFonts w:ascii="Cambria" w:hAnsi="Cambria" w:cs="Cambria" w:eastAsia="Cambria"/>
          <w:sz w:val="24"/>
          <w:szCs w:val="24"/>
          <w:w w:val="100"/>
        </w:rPr>
        <w:t>g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N</w:t>
      </w:r>
      <w:r>
        <w:rPr>
          <w:rFonts w:ascii="Cambria" w:hAnsi="Cambria" w:cs="Cambria" w:eastAsia="Cambria"/>
          <w:sz w:val="24"/>
          <w:szCs w:val="24"/>
          <w:w w:val="100"/>
        </w:rPr>
        <w:t>ut</w:t>
      </w:r>
      <w:r>
        <w:rPr>
          <w:rFonts w:ascii="Cambria" w:hAnsi="Cambria" w:cs="Cambria" w:eastAsia="Cambria"/>
          <w:sz w:val="24"/>
          <w:szCs w:val="24"/>
          <w:w w:val="99"/>
        </w:rPr>
        <w:t>z</w:t>
      </w:r>
      <w:r>
        <w:rPr>
          <w:rFonts w:ascii="Cambria" w:hAnsi="Cambria" w:cs="Cambria" w:eastAsia="Cambria"/>
          <w:sz w:val="24"/>
          <w:szCs w:val="24"/>
          <w:w w:val="100"/>
        </w:rPr>
        <w:t>ung</w:t>
      </w:r>
      <w:r>
        <w:rPr>
          <w:rFonts w:ascii="Cambria" w:hAnsi="Cambria" w:cs="Cambria" w:eastAsia="Cambria"/>
          <w:sz w:val="24"/>
          <w:szCs w:val="24"/>
          <w:w w:val="99"/>
        </w:rPr>
        <w:t>s</w:t>
      </w:r>
      <w:r>
        <w:rPr>
          <w:rFonts w:ascii="Cambria" w:hAnsi="Cambria" w:cs="Cambria" w:eastAsia="Cambria"/>
          <w:sz w:val="24"/>
          <w:szCs w:val="24"/>
          <w:w w:val="100"/>
        </w:rPr>
        <w:t>k</w:t>
      </w:r>
      <w:r>
        <w:rPr>
          <w:rFonts w:ascii="Cambria" w:hAnsi="Cambria" w:cs="Cambria" w:eastAsia="Cambria"/>
          <w:sz w:val="24"/>
          <w:szCs w:val="24"/>
          <w:w w:val="99"/>
        </w:rPr>
        <w:t>o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99"/>
        </w:rPr>
        <w:t>ze</w:t>
      </w:r>
      <w:r>
        <w:rPr>
          <w:rFonts w:ascii="Cambria" w:hAnsi="Cambria" w:cs="Cambria" w:eastAsia="Cambria"/>
          <w:sz w:val="24"/>
          <w:szCs w:val="24"/>
          <w:w w:val="100"/>
        </w:rPr>
        <w:t>pt</w:t>
      </w:r>
      <w:r>
        <w:rPr>
          <w:rFonts w:ascii="Cambria" w:hAnsi="Cambria" w:cs="Cambria" w:eastAsia="Cambria"/>
          <w:sz w:val="24"/>
          <w:szCs w:val="24"/>
          <w:w w:val="99"/>
        </w:rPr>
        <w:t>s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die</w:t>
      </w:r>
      <w:r>
        <w:rPr>
          <w:rFonts w:ascii="Cambria" w:hAnsi="Cambria" w:cs="Cambria" w:eastAsia="Cambria"/>
          <w:sz w:val="24"/>
          <w:szCs w:val="24"/>
          <w:w w:val="99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</w:r>
    </w:p>
    <w:p>
      <w:pPr>
        <w:spacing w:before="2" w:after="0" w:line="239" w:lineRule="auto"/>
        <w:ind w:left="116" w:right="1036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Ents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cheid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ungs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träger</w:t>
      </w:r>
      <w:r>
        <w:rPr>
          <w:rFonts w:ascii="Cambria" w:hAnsi="Cambria" w:cs="Cambria" w:eastAsia="Cambria"/>
          <w:sz w:val="24"/>
          <w:szCs w:val="24"/>
          <w:spacing w:val="-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über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eugen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schafft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einem</w:t>
      </w:r>
      <w:r>
        <w:rPr>
          <w:rFonts w:ascii="Cambria" w:hAnsi="Cambria" w:cs="Cambria" w:eastAsia="Cambria"/>
          <w:sz w:val="24"/>
          <w:szCs w:val="24"/>
          <w:spacing w:val="-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mehrere</w:t>
      </w:r>
      <w:r>
        <w:rPr>
          <w:rFonts w:ascii="Cambria" w:hAnsi="Cambria" w:cs="Cambria" w:eastAsia="Cambria"/>
          <w:sz w:val="24"/>
          <w:szCs w:val="24"/>
          <w:spacing w:val="-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Bauk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ör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Entwu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rf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echse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lba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res</w:t>
      </w:r>
      <w:r>
        <w:rPr>
          <w:rFonts w:ascii="Cambria" w:hAnsi="Cambria" w:cs="Cambria" w:eastAsia="Cambria"/>
          <w:sz w:val="24"/>
          <w:szCs w:val="24"/>
          <w:spacing w:val="-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Are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ü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agg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0" w:after="0" w:line="278" w:lineRule="exact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In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</w:t>
      </w:r>
      <w:r>
        <w:rPr>
          <w:rFonts w:ascii="Cambria" w:hAnsi="Cambria" w:cs="Cambria" w:eastAsia="Cambria"/>
          <w:sz w:val="24"/>
          <w:szCs w:val="24"/>
          <w:w w:val="99"/>
        </w:rPr>
        <w:t>er</w:t>
      </w:r>
      <w:r>
        <w:rPr>
          <w:rFonts w:ascii="Cambria" w:hAnsi="Cambria" w:cs="Cambria" w:eastAsia="Cambria"/>
          <w:sz w:val="24"/>
          <w:szCs w:val="24"/>
          <w:w w:val="99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Jurybegr</w:t>
      </w:r>
      <w:r>
        <w:rPr>
          <w:rFonts w:ascii="Cambria" w:hAnsi="Cambria" w:cs="Cambria" w:eastAsia="Cambria"/>
          <w:sz w:val="24"/>
          <w:szCs w:val="24"/>
          <w:w w:val="100"/>
        </w:rPr>
        <w:t>ündung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heißt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w w:val="99"/>
        </w:rPr>
        <w:t>: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"Die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Arbeit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h</w:t>
      </w:r>
      <w:r>
        <w:rPr>
          <w:rFonts w:ascii="Cambria" w:hAnsi="Cambria" w:cs="Cambria" w:eastAsia="Cambria"/>
          <w:sz w:val="24"/>
          <w:szCs w:val="24"/>
          <w:w w:val="99"/>
          <w:i/>
        </w:rPr>
        <w:t>a</w:t>
      </w:r>
      <w:r>
        <w:rPr>
          <w:rFonts w:ascii="Cambria" w:hAnsi="Cambria" w:cs="Cambria" w:eastAsia="Cambria"/>
          <w:sz w:val="24"/>
          <w:szCs w:val="24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eine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k</w:t>
      </w:r>
      <w:r>
        <w:rPr>
          <w:rFonts w:ascii="Cambria" w:hAnsi="Cambria" w:cs="Cambria" w:eastAsia="Cambria"/>
          <w:sz w:val="24"/>
          <w:szCs w:val="24"/>
          <w:w w:val="99"/>
          <w:i/>
        </w:rPr>
        <w:t>la</w:t>
      </w:r>
      <w:r>
        <w:rPr>
          <w:rFonts w:ascii="Cambria" w:hAnsi="Cambria" w:cs="Cambria" w:eastAsia="Cambria"/>
          <w:sz w:val="24"/>
          <w:szCs w:val="24"/>
          <w:w w:val="100"/>
          <w:i/>
        </w:rPr>
        <w:t>re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un</w:t>
      </w:r>
      <w:r>
        <w:rPr>
          <w:rFonts w:ascii="Cambria" w:hAnsi="Cambria" w:cs="Cambria" w:eastAsia="Cambria"/>
          <w:sz w:val="24"/>
          <w:szCs w:val="24"/>
          <w:w w:val="99"/>
          <w:i/>
        </w:rPr>
        <w:t>d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99"/>
          <w:i/>
        </w:rPr>
        <w:t>selbs</w:t>
      </w:r>
      <w:r>
        <w:rPr>
          <w:rFonts w:ascii="Cambria" w:hAnsi="Cambria" w:cs="Cambria" w:eastAsia="Cambria"/>
          <w:sz w:val="24"/>
          <w:szCs w:val="24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w w:val="99"/>
          <w:i/>
        </w:rPr>
        <w:t>bew</w:t>
      </w:r>
      <w:r>
        <w:rPr>
          <w:rFonts w:ascii="Cambria" w:hAnsi="Cambria" w:cs="Cambria" w:eastAsia="Cambria"/>
          <w:sz w:val="24"/>
          <w:szCs w:val="24"/>
          <w:w w:val="100"/>
          <w:i/>
        </w:rPr>
        <w:t>u</w:t>
      </w:r>
      <w:r>
        <w:rPr>
          <w:rFonts w:ascii="Cambria" w:hAnsi="Cambria" w:cs="Cambria" w:eastAsia="Cambria"/>
          <w:sz w:val="24"/>
          <w:szCs w:val="24"/>
          <w:w w:val="99"/>
          <w:i/>
        </w:rPr>
        <w:t>ss</w:t>
      </w:r>
      <w:r>
        <w:rPr>
          <w:rFonts w:ascii="Cambria" w:hAnsi="Cambria" w:cs="Cambria" w:eastAsia="Cambria"/>
          <w:sz w:val="24"/>
          <w:szCs w:val="24"/>
          <w:w w:val="100"/>
          <w:i/>
        </w:rPr>
        <w:t>te,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99"/>
          <w:i/>
        </w:rPr>
        <w:t>dem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  <w:i/>
        </w:rPr>
        <w:t>neuen</w:t>
      </w:r>
      <w:r>
        <w:rPr>
          <w:rFonts w:ascii="Cambria" w:hAnsi="Cambria" w:cs="Cambria" w:eastAsia="Cambria"/>
          <w:sz w:val="24"/>
          <w:szCs w:val="2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</w:r>
    </w:p>
    <w:p>
      <w:pPr>
        <w:spacing w:before="2" w:after="0" w:line="239" w:lineRule="auto"/>
        <w:ind w:left="116" w:right="334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Ha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s</w:t>
      </w:r>
      <w:r>
        <w:rPr>
          <w:rFonts w:ascii="Cambria" w:hAnsi="Cambria" w:cs="Cambria" w:eastAsia="Cambria"/>
          <w:sz w:val="24"/>
          <w:szCs w:val="24"/>
          <w:spacing w:val="-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er</w:t>
      </w:r>
      <w:r>
        <w:rPr>
          <w:rFonts w:ascii="Cambria" w:hAnsi="Cambria" w:cs="Cambria" w:eastAsia="Cambria"/>
          <w:sz w:val="24"/>
          <w:szCs w:val="24"/>
          <w:spacing w:val="-1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WAZ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im</w:t>
      </w:r>
      <w:r>
        <w:rPr>
          <w:rFonts w:ascii="Cambria" w:hAnsi="Cambria" w:cs="Cambria" w:eastAsia="Cambria"/>
          <w:sz w:val="24"/>
          <w:szCs w:val="24"/>
          <w:spacing w:val="-3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St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ad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bild</w:t>
      </w:r>
      <w:r>
        <w:rPr>
          <w:rFonts w:ascii="Cambria" w:hAnsi="Cambria" w:cs="Cambria" w:eastAsia="Cambria"/>
          <w:sz w:val="24"/>
          <w:szCs w:val="24"/>
          <w:spacing w:val="-6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ng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emess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ene,</w:t>
      </w:r>
      <w:r>
        <w:rPr>
          <w:rFonts w:ascii="Cambria" w:hAnsi="Cambria" w:cs="Cambria" w:eastAsia="Cambria"/>
          <w:sz w:val="24"/>
          <w:szCs w:val="24"/>
          <w:spacing w:val="-7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äd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eba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l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iche</w:t>
      </w:r>
      <w:r>
        <w:rPr>
          <w:rFonts w:ascii="Cambria" w:hAnsi="Cambria" w:cs="Cambria" w:eastAsia="Cambria"/>
          <w:sz w:val="24"/>
          <w:szCs w:val="24"/>
          <w:spacing w:val="-8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Hal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tung.</w:t>
      </w:r>
      <w:r>
        <w:rPr>
          <w:rFonts w:ascii="Cambria" w:hAnsi="Cambria" w:cs="Cambria" w:eastAsia="Cambria"/>
          <w:sz w:val="24"/>
          <w:szCs w:val="24"/>
          <w:spacing w:val="-3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Die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Gesam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tk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o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nfigur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io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n</w:t>
      </w:r>
      <w:r>
        <w:rPr>
          <w:rFonts w:ascii="Cambria" w:hAnsi="Cambria" w:cs="Cambria" w:eastAsia="Cambria"/>
          <w:sz w:val="24"/>
          <w:szCs w:val="24"/>
          <w:spacing w:val="-11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l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iefert</w:t>
      </w:r>
      <w:r>
        <w:rPr>
          <w:rFonts w:ascii="Cambria" w:hAnsi="Cambria" w:cs="Cambria" w:eastAsia="Cambria"/>
          <w:sz w:val="24"/>
          <w:szCs w:val="24"/>
          <w:spacing w:val="-1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eine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ehr</w:t>
      </w:r>
      <w:r>
        <w:rPr>
          <w:rFonts w:ascii="Cambria" w:hAnsi="Cambria" w:cs="Cambria" w:eastAsia="Cambria"/>
          <w:sz w:val="24"/>
          <w:szCs w:val="24"/>
          <w:spacing w:val="-1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ma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rk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nte</w:t>
      </w:r>
      <w:r>
        <w:rPr>
          <w:rFonts w:ascii="Cambria" w:hAnsi="Cambria" w:cs="Cambria" w:eastAsia="Cambria"/>
          <w:sz w:val="24"/>
          <w:szCs w:val="24"/>
          <w:spacing w:val="-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d</w:t>
      </w:r>
      <w:r>
        <w:rPr>
          <w:rFonts w:ascii="Cambria" w:hAnsi="Cambria" w:cs="Cambria" w:eastAsia="Cambria"/>
          <w:sz w:val="24"/>
          <w:szCs w:val="24"/>
          <w:spacing w:val="-1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id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entit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ä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sbild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</w:t>
      </w:r>
      <w:r>
        <w:rPr>
          <w:rFonts w:ascii="Cambria" w:hAnsi="Cambria" w:cs="Cambria" w:eastAsia="Cambria"/>
          <w:sz w:val="24"/>
          <w:szCs w:val="24"/>
          <w:spacing w:val="-9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neue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ess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e</w:t>
      </w:r>
      <w:r>
        <w:rPr>
          <w:rFonts w:ascii="Cambria" w:hAnsi="Cambria" w:cs="Cambria" w:eastAsia="Cambria"/>
          <w:sz w:val="24"/>
          <w:szCs w:val="24"/>
          <w:spacing w:val="-4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für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  <w:i/>
        </w:rPr>
        <w:t>das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  <w:i/>
        </w:rPr>
        <w:t>Med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ienh</w:t>
      </w:r>
      <w:r>
        <w:rPr>
          <w:rFonts w:ascii="Cambria" w:hAnsi="Cambria" w:cs="Cambria" w:eastAsia="Cambria"/>
          <w:sz w:val="24"/>
          <w:szCs w:val="24"/>
          <w:spacing w:val="0"/>
          <w:w w:val="99"/>
          <w:i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99"/>
          <w:i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."</w:t>
      </w:r>
      <w:r>
        <w:rPr>
          <w:rFonts w:ascii="Cambria" w:hAnsi="Cambria" w:cs="Cambria" w:eastAsia="Cambria"/>
          <w:sz w:val="24"/>
          <w:szCs w:val="24"/>
          <w:spacing w:val="0"/>
          <w:w w:val="100"/>
          <w:i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i/>
        </w:rPr>
        <w:t>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2" w:after="0" w:line="239" w:lineRule="auto"/>
        <w:ind w:left="116" w:right="275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Ein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längs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seitiger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Baukör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per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bildet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„Rücken“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„G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üne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Mitte“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genannten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Stadtenwicklungsa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eals.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anschließende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Geb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äudeteile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nge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Freir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äu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der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bauung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n.</w:t>
      </w:r>
      <w:r>
        <w:rPr>
          <w:rFonts w:ascii="Cambria" w:hAnsi="Cambria" w:cs="Cambria" w:eastAsia="Cambria"/>
          <w:sz w:val="24"/>
          <w:szCs w:val="24"/>
          <w:spacing w:val="-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Eine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Varia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ion</w:t>
      </w:r>
      <w:r>
        <w:rPr>
          <w:rFonts w:ascii="Cambria" w:hAnsi="Cambria" w:cs="Cambria" w:eastAsia="Cambria"/>
          <w:sz w:val="24"/>
          <w:szCs w:val="24"/>
          <w:spacing w:val="-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unter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schied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lichen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Räu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ird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</w:t>
      </w:r>
      <w:r>
        <w:rPr>
          <w:rFonts w:ascii="Cambria" w:hAnsi="Cambria" w:cs="Cambria" w:eastAsia="Cambria"/>
          <w:sz w:val="24"/>
          <w:szCs w:val="24"/>
          <w:spacing w:val="-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ereich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,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Freif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lä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geboten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tä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baul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iche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mbl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„W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AZ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edie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ntu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m“.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0" w:after="0" w:line="278" w:lineRule="exact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w w:val="99"/>
        </w:rPr>
        <w:t>D</w:t>
      </w:r>
      <w:r>
        <w:rPr>
          <w:rFonts w:ascii="Cambria" w:hAnsi="Cambria" w:cs="Cambria" w:eastAsia="Cambria"/>
          <w:sz w:val="24"/>
          <w:szCs w:val="24"/>
          <w:w w:val="100"/>
        </w:rPr>
        <w:t>a</w:t>
      </w:r>
      <w:r>
        <w:rPr>
          <w:rFonts w:ascii="Cambria" w:hAnsi="Cambria" w:cs="Cambria" w:eastAsia="Cambria"/>
          <w:sz w:val="24"/>
          <w:szCs w:val="24"/>
          <w:w w:val="99"/>
        </w:rPr>
        <w:t>s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Are</w:t>
      </w:r>
      <w:r>
        <w:rPr>
          <w:rFonts w:ascii="Cambria" w:hAnsi="Cambria" w:cs="Cambria" w:eastAsia="Cambria"/>
          <w:sz w:val="24"/>
          <w:szCs w:val="24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u</w:t>
      </w:r>
      <w:r>
        <w:rPr>
          <w:rFonts w:ascii="Cambria" w:hAnsi="Cambria" w:cs="Cambria" w:eastAsia="Cambria"/>
          <w:sz w:val="24"/>
          <w:szCs w:val="24"/>
          <w:w w:val="99"/>
        </w:rPr>
        <w:t>mf</w:t>
      </w:r>
      <w:r>
        <w:rPr>
          <w:rFonts w:ascii="Cambria" w:hAnsi="Cambria" w:cs="Cambria" w:eastAsia="Cambria"/>
          <w:sz w:val="24"/>
          <w:szCs w:val="24"/>
          <w:w w:val="100"/>
        </w:rPr>
        <w:t>a</w:t>
      </w:r>
      <w:r>
        <w:rPr>
          <w:rFonts w:ascii="Cambria" w:hAnsi="Cambria" w:cs="Cambria" w:eastAsia="Cambria"/>
          <w:sz w:val="24"/>
          <w:szCs w:val="24"/>
          <w:w w:val="99"/>
        </w:rPr>
        <w:t>ss</w:t>
      </w:r>
      <w:r>
        <w:rPr>
          <w:rFonts w:ascii="Cambria" w:hAnsi="Cambria" w:cs="Cambria" w:eastAsia="Cambria"/>
          <w:sz w:val="24"/>
          <w:szCs w:val="24"/>
          <w:w w:val="100"/>
        </w:rPr>
        <w:t>t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öffe</w:t>
      </w:r>
      <w:r>
        <w:rPr>
          <w:rFonts w:ascii="Cambria" w:hAnsi="Cambria" w:cs="Cambria" w:eastAsia="Cambria"/>
          <w:sz w:val="24"/>
          <w:szCs w:val="24"/>
          <w:w w:val="100"/>
        </w:rPr>
        <w:t>ntl</w:t>
      </w:r>
      <w:r>
        <w:rPr>
          <w:rFonts w:ascii="Cambria" w:hAnsi="Cambria" w:cs="Cambria" w:eastAsia="Cambria"/>
          <w:sz w:val="24"/>
          <w:szCs w:val="24"/>
          <w:w w:val="99"/>
        </w:rPr>
        <w:t>iche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B</w:t>
      </w:r>
      <w:r>
        <w:rPr>
          <w:rFonts w:ascii="Cambria" w:hAnsi="Cambria" w:cs="Cambria" w:eastAsia="Cambria"/>
          <w:sz w:val="24"/>
          <w:szCs w:val="24"/>
          <w:w w:val="99"/>
        </w:rPr>
        <w:t>ereiche</w:t>
      </w:r>
      <w:r>
        <w:rPr>
          <w:rFonts w:ascii="Cambria" w:hAnsi="Cambria" w:cs="Cambria" w:eastAsia="Cambria"/>
          <w:sz w:val="24"/>
          <w:szCs w:val="24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w w:val="99"/>
        </w:rPr>
        <w:t>(Foyers</w:t>
      </w:r>
      <w:r>
        <w:rPr>
          <w:rFonts w:ascii="Cambria" w:hAnsi="Cambria" w:cs="Cambria" w:eastAsia="Cambria"/>
          <w:sz w:val="24"/>
          <w:szCs w:val="24"/>
          <w:w w:val="100"/>
        </w:rPr>
        <w:t>,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Restaurant</w:t>
      </w:r>
      <w:r>
        <w:rPr>
          <w:rFonts w:ascii="Cambria" w:hAnsi="Cambria" w:cs="Cambria" w:eastAsia="Cambria"/>
          <w:sz w:val="24"/>
          <w:szCs w:val="24"/>
          <w:w w:val="99"/>
        </w:rPr>
        <w:t>,</w:t>
      </w:r>
      <w:r>
        <w:rPr>
          <w:rFonts w:ascii="Cambria" w:hAnsi="Cambria" w:cs="Cambria" w:eastAsia="Cambria"/>
          <w:sz w:val="24"/>
          <w:szCs w:val="24"/>
          <w:w w:val="99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Konferenzbereiche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und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</w:p>
    <w:p>
      <w:pPr>
        <w:spacing w:before="2" w:after="0" w:line="241" w:lineRule="auto"/>
        <w:ind w:left="116" w:right="712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lät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ze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um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)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,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lä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ehme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-1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akt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Bür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os,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so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wi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tag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ess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tätt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ulung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sr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äu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me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</w:p>
    <w:p>
      <w:pPr>
        <w:spacing w:before="0" w:after="0" w:line="276" w:lineRule="exact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2" w:after="0" w:line="239" w:lineRule="auto"/>
        <w:ind w:left="116" w:right="53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Das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Gest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altungsk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onzep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uht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den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Farben: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Schwa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rz,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eiß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Silber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lehnt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Prozess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</w:t>
      </w:r>
      <w:r>
        <w:rPr>
          <w:rFonts w:ascii="Cambria" w:hAnsi="Cambria" w:cs="Cambria" w:eastAsia="Cambria"/>
          <w:sz w:val="24"/>
          <w:szCs w:val="24"/>
          <w:spacing w:val="-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(sch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rze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ersch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wä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rze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,</w:t>
      </w:r>
      <w:r>
        <w:rPr>
          <w:rFonts w:ascii="Cambria" w:hAnsi="Cambria" w:cs="Cambria" w:eastAsia="Cambria"/>
          <w:sz w:val="24"/>
          <w:szCs w:val="24"/>
          <w:spacing w:val="-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-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weißes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Papier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).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</w:p>
    <w:p>
      <w:pPr>
        <w:spacing w:before="2" w:after="0" w:line="240" w:lineRule="auto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spacing w:before="0" w:after="0" w:line="278" w:lineRule="exact"/>
        <w:ind w:left="116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Au</w:t>
      </w:r>
      <w:r>
        <w:rPr>
          <w:rFonts w:ascii="Cambria" w:hAnsi="Cambria" w:cs="Cambria" w:eastAsia="Cambria"/>
          <w:sz w:val="24"/>
          <w:szCs w:val="24"/>
          <w:w w:val="99"/>
        </w:rPr>
        <w:t>f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de</w:t>
      </w:r>
      <w:r>
        <w:rPr>
          <w:rFonts w:ascii="Cambria" w:hAnsi="Cambria" w:cs="Cambria" w:eastAsia="Cambria"/>
          <w:sz w:val="24"/>
          <w:szCs w:val="24"/>
          <w:w w:val="100"/>
        </w:rPr>
        <w:t>m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g</w:t>
      </w:r>
      <w:r>
        <w:rPr>
          <w:rFonts w:ascii="Cambria" w:hAnsi="Cambria" w:cs="Cambria" w:eastAsia="Cambria"/>
          <w:sz w:val="24"/>
          <w:szCs w:val="24"/>
          <w:w w:val="99"/>
        </w:rPr>
        <w:t>es</w:t>
      </w:r>
      <w:r>
        <w:rPr>
          <w:rFonts w:ascii="Cambria" w:hAnsi="Cambria" w:cs="Cambria" w:eastAsia="Cambria"/>
          <w:sz w:val="24"/>
          <w:szCs w:val="24"/>
          <w:w w:val="100"/>
        </w:rPr>
        <w:t>amt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Auß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na</w:t>
      </w:r>
      <w:r>
        <w:rPr>
          <w:rFonts w:ascii="Cambria" w:hAnsi="Cambria" w:cs="Cambria" w:eastAsia="Cambria"/>
          <w:sz w:val="24"/>
          <w:szCs w:val="24"/>
          <w:w w:val="99"/>
        </w:rPr>
        <w:t>re</w:t>
      </w:r>
      <w:r>
        <w:rPr>
          <w:rFonts w:ascii="Cambria" w:hAnsi="Cambria" w:cs="Cambria" w:eastAsia="Cambria"/>
          <w:sz w:val="24"/>
          <w:szCs w:val="24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ist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ei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99"/>
        </w:rPr>
        <w:t>ei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99"/>
        </w:rPr>
        <w:t>hei</w:t>
      </w:r>
      <w:r>
        <w:rPr>
          <w:rFonts w:ascii="Cambria" w:hAnsi="Cambria" w:cs="Cambria" w:eastAsia="Cambria"/>
          <w:sz w:val="24"/>
          <w:szCs w:val="24"/>
          <w:w w:val="100"/>
        </w:rPr>
        <w:t>tl</w:t>
      </w:r>
      <w:r>
        <w:rPr>
          <w:rFonts w:ascii="Cambria" w:hAnsi="Cambria" w:cs="Cambria" w:eastAsia="Cambria"/>
          <w:sz w:val="24"/>
          <w:szCs w:val="24"/>
          <w:w w:val="99"/>
        </w:rPr>
        <w:t>icher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B</w:t>
      </w:r>
      <w:r>
        <w:rPr>
          <w:rFonts w:ascii="Cambria" w:hAnsi="Cambria" w:cs="Cambria" w:eastAsia="Cambria"/>
          <w:sz w:val="24"/>
          <w:szCs w:val="24"/>
          <w:w w:val="99"/>
        </w:rPr>
        <w:t>ode</w:t>
      </w:r>
      <w:r>
        <w:rPr>
          <w:rFonts w:ascii="Cambria" w:hAnsi="Cambria" w:cs="Cambria" w:eastAsia="Cambria"/>
          <w:sz w:val="24"/>
          <w:szCs w:val="24"/>
          <w:w w:val="100"/>
        </w:rPr>
        <w:t>nb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lag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au</w:t>
      </w:r>
      <w:r>
        <w:rPr>
          <w:rFonts w:ascii="Cambria" w:hAnsi="Cambria" w:cs="Cambria" w:eastAsia="Cambria"/>
          <w:sz w:val="24"/>
          <w:szCs w:val="24"/>
          <w:w w:val="99"/>
        </w:rPr>
        <w:t>s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g</w:t>
      </w:r>
      <w:r>
        <w:rPr>
          <w:rFonts w:ascii="Cambria" w:hAnsi="Cambria" w:cs="Cambria" w:eastAsia="Cambria"/>
          <w:sz w:val="24"/>
          <w:szCs w:val="24"/>
          <w:w w:val="99"/>
        </w:rPr>
        <w:t>ro</w:t>
      </w:r>
      <w:r>
        <w:rPr>
          <w:rFonts w:ascii="Cambria" w:hAnsi="Cambria" w:cs="Cambria" w:eastAsia="Cambria"/>
          <w:sz w:val="24"/>
          <w:szCs w:val="24"/>
          <w:w w:val="100"/>
        </w:rPr>
        <w:t>ß</w:t>
      </w:r>
      <w:r>
        <w:rPr>
          <w:rFonts w:ascii="Cambria" w:hAnsi="Cambria" w:cs="Cambria" w:eastAsia="Cambria"/>
          <w:sz w:val="24"/>
          <w:szCs w:val="24"/>
          <w:w w:val="99"/>
        </w:rPr>
        <w:t>for</w:t>
      </w:r>
      <w:r>
        <w:rPr>
          <w:rFonts w:ascii="Cambria" w:hAnsi="Cambria" w:cs="Cambria" w:eastAsia="Cambria"/>
          <w:sz w:val="24"/>
          <w:szCs w:val="24"/>
          <w:w w:val="100"/>
        </w:rPr>
        <w:t>mat</w:t>
      </w:r>
      <w:r>
        <w:rPr>
          <w:rFonts w:ascii="Cambria" w:hAnsi="Cambria" w:cs="Cambria" w:eastAsia="Cambria"/>
          <w:sz w:val="24"/>
          <w:szCs w:val="24"/>
          <w:w w:val="99"/>
        </w:rPr>
        <w:t>i</w:t>
      </w:r>
      <w:r>
        <w:rPr>
          <w:rFonts w:ascii="Cambria" w:hAnsi="Cambria" w:cs="Cambria" w:eastAsia="Cambria"/>
          <w:sz w:val="24"/>
          <w:szCs w:val="24"/>
          <w:w w:val="100"/>
        </w:rPr>
        <w:t>g</w:t>
      </w:r>
      <w:r>
        <w:rPr>
          <w:rFonts w:ascii="Cambria" w:hAnsi="Cambria" w:cs="Cambria" w:eastAsia="Cambria"/>
          <w:sz w:val="24"/>
          <w:szCs w:val="24"/>
          <w:w w:val="99"/>
        </w:rPr>
        <w:t>e</w:t>
      </w:r>
      <w:r>
        <w:rPr>
          <w:rFonts w:ascii="Cambria" w:hAnsi="Cambria" w:cs="Cambria" w:eastAsia="Cambria"/>
          <w:sz w:val="24"/>
          <w:szCs w:val="24"/>
          <w:w w:val="100"/>
        </w:rPr>
        <w:t>n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</w:p>
    <w:p>
      <w:pPr>
        <w:spacing w:before="2" w:after="0" w:line="240" w:lineRule="auto"/>
        <w:ind w:left="116" w:right="489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Betonwe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kste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geplant,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welche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den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banen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akter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mbl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unter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streicht.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  <w:r>
        <w:rPr>
          <w:rFonts w:ascii="Cambria" w:hAnsi="Cambria" w:cs="Cambria" w:eastAsia="Cambria"/>
          <w:sz w:val="24"/>
          <w:szCs w:val="24"/>
          <w:spacing w:val="-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Dich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mreihe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echse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ln</w:t>
      </w:r>
      <w:r>
        <w:rPr>
          <w:rFonts w:ascii="Cambria" w:hAnsi="Cambria" w:cs="Cambria" w:eastAsia="Cambria"/>
          <w:sz w:val="24"/>
          <w:szCs w:val="24"/>
          <w:spacing w:val="-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sich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-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-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hof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Grünb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ereichen</w:t>
      </w:r>
      <w:r>
        <w:rPr>
          <w:rFonts w:ascii="Cambria" w:hAnsi="Cambria" w:cs="Cambria" w:eastAsia="Cambria"/>
          <w:sz w:val="24"/>
          <w:szCs w:val="24"/>
          <w:spacing w:val="-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Groß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zügige</w:t>
      </w:r>
      <w:r>
        <w:rPr>
          <w:rFonts w:ascii="Cambria" w:hAnsi="Cambria" w:cs="Cambria" w:eastAsia="Cambria"/>
          <w:sz w:val="24"/>
          <w:szCs w:val="24"/>
          <w:spacing w:val="-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Wa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sserb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eck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-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verbinden</w:t>
      </w:r>
      <w:r>
        <w:rPr>
          <w:rFonts w:ascii="Cambria" w:hAnsi="Cambria" w:cs="Cambria" w:eastAsia="Cambria"/>
          <w:sz w:val="24"/>
          <w:szCs w:val="24"/>
          <w:spacing w:val="-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die</w:t>
      </w:r>
      <w:r>
        <w:rPr>
          <w:rFonts w:ascii="Cambria" w:hAnsi="Cambria" w:cs="Cambria" w:eastAsia="Cambria"/>
          <w:sz w:val="24"/>
          <w:szCs w:val="24"/>
          <w:spacing w:val="-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eiden</w:t>
      </w:r>
      <w:r>
        <w:rPr>
          <w:rFonts w:ascii="Cambria" w:hAnsi="Cambria" w:cs="Cambria" w:eastAsia="Cambria"/>
          <w:sz w:val="24"/>
          <w:szCs w:val="24"/>
          <w:spacing w:val="-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öffent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ichen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Sta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äu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me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„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Gr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ün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“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„B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P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lat</w:t>
      </w:r>
      <w:r>
        <w:rPr>
          <w:rFonts w:ascii="Cambria" w:hAnsi="Cambria" w:cs="Cambria" w:eastAsia="Cambria"/>
          <w:sz w:val="24"/>
          <w:szCs w:val="24"/>
          <w:spacing w:val="0"/>
          <w:w w:val="99"/>
        </w:rPr>
        <w:t>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“.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</w:p>
    <w:sectPr>
      <w:type w:val="continuous"/>
      <w:pgSz w:w="11900" w:h="16840"/>
      <w:pgMar w:top="1340" w:bottom="28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mbria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title>Pressetext zu WAZ Media Office</dc:title>
  <dcterms:created xsi:type="dcterms:W3CDTF">2013-01-15T14:32:46Z</dcterms:created>
  <dcterms:modified xsi:type="dcterms:W3CDTF">2013-01-15T14:32:46Z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2013-01-14T00:00:00Z</vt:filetime>
  </property>
  <property fmtid="{D5CDD505-2E9C-101B-9397-08002B2CF9AE}" pid="3" name="LastSaved">
    <vt:filetime>2013-01-15T00:00:00Z</vt:filetime>
  </property>
</Properties>
</file>